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FE" w:rsidRPr="00D2704E" w:rsidRDefault="001B0FFE" w:rsidP="001B0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 </w:t>
      </w:r>
    </w:p>
    <w:p w:rsidR="001B0FFE" w:rsidRPr="00D2704E" w:rsidRDefault="001B0FFE" w:rsidP="001B0FF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 </w:t>
      </w:r>
    </w:p>
    <w:p w:rsidR="001B0FFE" w:rsidRPr="00D2704E" w:rsidRDefault="001B0FFE" w:rsidP="001B0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</w:p>
    <w:p w:rsidR="001B0FFE" w:rsidRPr="00D2704E" w:rsidRDefault="001B0FFE" w:rsidP="001B0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B0FFE" w:rsidRPr="00D2704E" w:rsidRDefault="001B0FFE" w:rsidP="001B0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Послуги з прання білизни для потреб дошкільної освіти; код 98310000-9 Послуги з прання і сухого чищення за ДК 021:2015 «Єдиного закупівельного словника»</w:t>
      </w:r>
    </w:p>
    <w:p w:rsidR="001B0FFE" w:rsidRPr="00D2704E" w:rsidRDefault="001B0FFE" w:rsidP="001B0F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постанови КМУ № 710 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11.10.2016 «Про 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ефективне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(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зі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змінами</w:t>
      </w:r>
      <w:proofErr w:type="spellEnd"/>
      <w:r w:rsidRPr="00D270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))</w:t>
      </w:r>
    </w:p>
    <w:p w:rsidR="001B0FFE" w:rsidRPr="00D2704E" w:rsidRDefault="001B0FFE" w:rsidP="001B0F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місцезнаходження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ідентифікаційний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Єдиному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державному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реєстрі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підприємців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громадських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формувань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його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Управління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освіти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Коломийської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міської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ради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області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вул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Кобринського,10 м.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Івано-Франківська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область,78203, код 02143442,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юридичні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особи,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які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забезпечують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потреби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держави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або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територіальної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громади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1B0FFE" w:rsidRPr="00D2704E" w:rsidRDefault="001B0FFE" w:rsidP="001B0FFE">
      <w:pPr>
        <w:spacing w:before="280" w:after="2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із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коду за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Єдиним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закупівельним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словником (у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лоти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білизни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потреб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код 98310000-9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сухого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чищення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ДК 021:2015 «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закупівельного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словника»</w:t>
      </w:r>
    </w:p>
    <w:p w:rsidR="001B0FFE" w:rsidRPr="00D2704E" w:rsidRDefault="001B0FFE" w:rsidP="001B0FFE">
      <w:pPr>
        <w:spacing w:before="280" w:after="2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Вид та ідентифікатор процедури закупівлі</w:t>
      </w:r>
      <w:r w:rsidRPr="00D27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D2704E">
        <w:rPr>
          <w:rFonts w:ascii="Times New Roman" w:hAnsi="Times New Roman" w:cs="Times New Roman"/>
          <w:color w:val="000000" w:themeColor="text1"/>
          <w:sz w:val="24"/>
          <w:szCs w:val="24"/>
        </w:rPr>
        <w:t>Відкриті</w:t>
      </w:r>
      <w:proofErr w:type="spellEnd"/>
      <w:r w:rsidRPr="00D27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торги з </w:t>
      </w:r>
      <w:proofErr w:type="spellStart"/>
      <w:r w:rsidRPr="00D2704E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D270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2704E">
        <w:rPr>
          <w:rFonts w:ascii="Times New Roman" w:hAnsi="Times New Roman" w:cs="Times New Roman"/>
          <w:color w:val="000000" w:themeColor="text1"/>
          <w:sz w:val="24"/>
          <w:szCs w:val="24"/>
        </w:rPr>
        <w:t>UA-2023-01-31-013705-a</w:t>
      </w:r>
    </w:p>
    <w:p w:rsidR="001B0FFE" w:rsidRPr="00D2704E" w:rsidRDefault="001B0FFE" w:rsidP="001B0F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Очікувана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  </w:t>
      </w:r>
    </w:p>
    <w:p w:rsidR="001B0FFE" w:rsidRPr="00D2704E" w:rsidRDefault="001B0FFE" w:rsidP="001B0F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250 000 грн.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методом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порівняння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ринкових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методики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затверджена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економіки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сільського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господарства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18.02.2020 № 275.</w:t>
      </w:r>
    </w:p>
    <w:p w:rsidR="001B0FFE" w:rsidRPr="00D2704E" w:rsidRDefault="001B0FFE" w:rsidP="001B0F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проводився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аналізу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комерційних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пропозицій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веб-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сайтів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виробників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</w:t>
      </w:r>
      <w:proofErr w:type="gram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враховувалась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міститься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мережі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Інтернет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тому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Prozorro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станом на дату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формування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116C7D" w:rsidRPr="00CC2C52" w:rsidRDefault="001B0FFE" w:rsidP="00CC2C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Розмір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CC2C52" w:rsidRPr="00CC2C5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C2C52" w:rsidRPr="00CC2C52">
        <w:rPr>
          <w:rFonts w:ascii="Times New Roman" w:hAnsi="Times New Roman"/>
          <w:color w:val="000000" w:themeColor="text1"/>
          <w:sz w:val="24"/>
          <w:szCs w:val="24"/>
          <w:lang w:val="uk-UA"/>
        </w:rPr>
        <w:t>КЕКВ 2240 «</w:t>
      </w:r>
      <w:r w:rsidR="00CC2C52" w:rsidRPr="00CC2C52">
        <w:rPr>
          <w:rFonts w:ascii="Times New Roman" w:hAnsi="Times New Roman"/>
          <w:color w:val="333333"/>
          <w:sz w:val="24"/>
          <w:szCs w:val="24"/>
        </w:rPr>
        <w:t xml:space="preserve">Оплата </w:t>
      </w:r>
      <w:proofErr w:type="spellStart"/>
      <w:r w:rsidR="00CC2C52" w:rsidRPr="00CC2C52">
        <w:rPr>
          <w:rFonts w:ascii="Times New Roman" w:hAnsi="Times New Roman"/>
          <w:color w:val="333333"/>
          <w:sz w:val="24"/>
          <w:szCs w:val="24"/>
        </w:rPr>
        <w:t>послуг</w:t>
      </w:r>
      <w:proofErr w:type="spellEnd"/>
      <w:r w:rsidR="00CC2C52" w:rsidRPr="00CC2C52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="00CC2C52" w:rsidRPr="00CC2C52">
        <w:rPr>
          <w:rFonts w:ascii="Times New Roman" w:hAnsi="Times New Roman"/>
          <w:color w:val="333333"/>
          <w:sz w:val="24"/>
          <w:szCs w:val="24"/>
        </w:rPr>
        <w:t>крім</w:t>
      </w:r>
      <w:proofErr w:type="spellEnd"/>
      <w:r w:rsidR="00CC2C52" w:rsidRPr="00CC2C5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CC2C52" w:rsidRPr="00CC2C52">
        <w:rPr>
          <w:rFonts w:ascii="Times New Roman" w:hAnsi="Times New Roman"/>
          <w:color w:val="333333"/>
          <w:sz w:val="24"/>
          <w:szCs w:val="24"/>
        </w:rPr>
        <w:t>комунальних</w:t>
      </w:r>
      <w:proofErr w:type="spellEnd"/>
      <w:r w:rsidR="00CC2C52" w:rsidRPr="00CC2C52">
        <w:rPr>
          <w:rFonts w:ascii="Times New Roman" w:hAnsi="Times New Roman"/>
          <w:color w:val="333333"/>
          <w:sz w:val="24"/>
          <w:szCs w:val="24"/>
          <w:shd w:val="clear" w:color="auto" w:fill="E8E8E8"/>
        </w:rPr>
        <w:t>)</w:t>
      </w:r>
      <w:r w:rsidR="00CC2C52" w:rsidRPr="00CC2C52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CC2C52" w:rsidRPr="00CC2C5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бюджетної програми </w:t>
      </w:r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</w:t>
      </w:r>
      <w:bookmarkStart w:id="0" w:name="_GoBack"/>
      <w:bookmarkEnd w:id="0"/>
      <w:r w:rsidR="00116C7D" w:rsidRPr="00CC2C52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116C7D" w:rsidRPr="00CC2C52">
        <w:rPr>
          <w:rFonts w:ascii="Times New Roman" w:hAnsi="Times New Roman"/>
          <w:sz w:val="24"/>
          <w:szCs w:val="24"/>
        </w:rPr>
        <w:t xml:space="preserve">КПКВК 0611010 КФКВК 0910 </w:t>
      </w:r>
      <w:r w:rsidR="00116C7D" w:rsidRPr="00CC2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становить 500 000 грн. </w:t>
      </w:r>
    </w:p>
    <w:p w:rsidR="001B0FFE" w:rsidRPr="00D2704E" w:rsidRDefault="001B0FFE" w:rsidP="00DE06F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</w:t>
      </w:r>
      <w:proofErr w:type="gram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та </w:t>
      </w:r>
      <w:proofErr w:type="spellStart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D27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характеристик.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D27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 груд</w:t>
      </w:r>
      <w:r w:rsidRPr="00D27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ня </w:t>
      </w:r>
      <w:r w:rsidRPr="00D27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</w:t>
      </w:r>
      <w:r w:rsidRPr="00D27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D27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року. </w:t>
      </w:r>
    </w:p>
    <w:p w:rsidR="0052612A" w:rsidRPr="00D2704E" w:rsidRDefault="00DE06F2" w:rsidP="00DE06F2">
      <w:pPr>
        <w:spacing w:before="280" w:after="28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27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lastRenderedPageBreak/>
        <w:t xml:space="preserve">Технічні вимоги </w:t>
      </w:r>
      <w:r w:rsidR="0052612A"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Послуг з прання білизни для потреб закладів дошкільної освіти</w:t>
      </w:r>
      <w:r w:rsidR="0052612A" w:rsidRPr="00D270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2612A"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на період 2023 року </w:t>
      </w:r>
    </w:p>
    <w:p w:rsidR="0052612A" w:rsidRPr="00D2704E" w:rsidRDefault="0052612A" w:rsidP="0052612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3"/>
        <w:tblW w:w="11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372"/>
        <w:gridCol w:w="3146"/>
        <w:gridCol w:w="1134"/>
        <w:gridCol w:w="1134"/>
      </w:tblGrid>
      <w:tr w:rsidR="0052612A" w:rsidRPr="00D2704E" w:rsidTr="0052612A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</w:t>
            </w: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Найменування</w:t>
            </w: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Товару/послуги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Характеристика товару/послуги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Під час надання послуг Виконавець повинен дотримуватися: Найменування нормативного документу якому відповідає послуга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Одини</w:t>
            </w:r>
            <w:proofErr w:type="spellEnd"/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ця</w:t>
            </w: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</w:t>
            </w: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кість</w:t>
            </w:r>
          </w:p>
        </w:tc>
      </w:tr>
      <w:tr w:rsidR="0052612A" w:rsidRPr="00D2704E" w:rsidTr="0052612A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Прання білизни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Оброблена білизна повинна відповідати вимогам діючих стандартів і повинна бути 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 рівномірно випраною, чистою, з запахом, притаманному  свіжій випраній білизні;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 без плям і бруду різного походження 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 чистою , випрасуваною і не мати підпалин ,дір, інших дефектів, крім тих, що позначені у квитанції під час приймання замовлення, не мати перекосів , зім’ятих місць 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рівномірно підсушеною ,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вологістю не повинна бути більшою 12%;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Оброблена білизна повинна бути безпечною для здоров’я дітей  і не викликати алергічних реакцій, зокрема внаслідок застосування при пранні миючих засобів .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Технологічний процес надання послуг з прання білизни в пральнях має включати: підготовчі операції(приймання, сортування, комплектування виробничих партій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підготовку води і миючих розчинів; прання білизни (прання, полоскання ); віджимання; сушіння (сушіння ,розбирання ) білизни 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прасування; усунення браку і пошкоджень, у разі наявності.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Оброблена білизна повинна бути складеною відповідно до 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вимог діючих стандартів. Білизна повинна транспортуватися в 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чистих мішках ,що захищають від забруднення.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ГСТУ 201-04-96 Вироби білизняні, оброблені в пральні. Загальні технічні умови 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ДСТУ                                   ГОСТ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12.2.084.2007(ИСО 6178-83)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Машини та устаткування для </w:t>
            </w:r>
            <w:proofErr w:type="spellStart"/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пралень</w:t>
            </w:r>
            <w:proofErr w:type="spellEnd"/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підприємств хімчистки. Загальні вимоги щодо безпеки (ГОСТ 12.2.084-93(ИСО 6178-83),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IDT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6178:1983,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NEQ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ДСТУ 2320-93 Роботи з хімічними речовинами на підприємствах хімічної чистки одягу та прання білизни. Вимог безпеки;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ДНАОП 9.0.30-1.06-97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Правила охорони праці при експлуатації </w:t>
            </w:r>
            <w:proofErr w:type="spellStart"/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пралень</w:t>
            </w:r>
            <w:proofErr w:type="spellEnd"/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лазень;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Санітарні правила пристрою,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устаткування і змісту </w:t>
            </w:r>
            <w:proofErr w:type="spellStart"/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пралень</w:t>
            </w:r>
            <w:proofErr w:type="spellEnd"/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979-72.</w:t>
            </w:r>
          </w:p>
          <w:p w:rsidR="0052612A" w:rsidRPr="00D2704E" w:rsidRDefault="0052612A" w:rsidP="0052612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ДСП 201-97 Державні санітарні  правила  охорони  атмосферного 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повітря  населених місць (від забруднення хімічними і біологічними </w:t>
            </w: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речовинами)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52612A" w:rsidRPr="00D2704E" w:rsidRDefault="0052612A" w:rsidP="0052612A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ТЕХНІЧНА СПЕЦИФІКАЦІЯ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612A" w:rsidRPr="00D2704E" w:rsidTr="0052612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612A" w:rsidRPr="00D2704E" w:rsidTr="0052612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Прання білизни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A" w:rsidRPr="00D2704E" w:rsidRDefault="0052612A" w:rsidP="0052612A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  <w:r w:rsidRPr="00D270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6944</w:t>
            </w:r>
          </w:p>
        </w:tc>
      </w:tr>
    </w:tbl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повинно 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проводитися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замовлення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діючих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технологічних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інструкцій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Під час надання послуг Виконавець повинен дотримуватися:</w:t>
      </w:r>
    </w:p>
    <w:p w:rsidR="00CE1375" w:rsidRPr="00D2704E" w:rsidRDefault="00CE1375" w:rsidP="00CE137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E1375" w:rsidRPr="00D2704E" w:rsidRDefault="00CE1375" w:rsidP="00CE137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ГСТУ 201-04-96 Вироби білизняні, оброблені в пральні. Загальні технічні умови ;</w:t>
      </w:r>
    </w:p>
    <w:p w:rsidR="00CE1375" w:rsidRPr="00D2704E" w:rsidRDefault="00CE1375" w:rsidP="00CE137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ДСТУ ГОСТ 12.2.084.2007(ИСО 6178-83)</w:t>
      </w:r>
    </w:p>
    <w:p w:rsidR="00CE1375" w:rsidRPr="00D2704E" w:rsidRDefault="00CE1375" w:rsidP="00CE137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Машини та устаткування для </w:t>
      </w:r>
      <w:proofErr w:type="spellStart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пралень</w:t>
      </w:r>
      <w:proofErr w:type="spellEnd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підприємств хімчистки. Загальні вимоги щодо безпеки (ГОСТ 12.2.084-93(ИСО 6178-83),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IDT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ISO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6178:1983,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NEQ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</w:t>
      </w:r>
    </w:p>
    <w:p w:rsidR="00CE1375" w:rsidRPr="00D2704E" w:rsidRDefault="00CE1375" w:rsidP="00CE137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ДСТУ 2320-93 Роботи з хімічними речовинами на підприємствах хімічної чистки одягу та прання білизни. Вимог безпеки;</w:t>
      </w:r>
    </w:p>
    <w:p w:rsidR="00CE1375" w:rsidRPr="00D2704E" w:rsidRDefault="00CE1375" w:rsidP="00CE137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ДНАОП 9.0.30-1.06-97Правила охорони праці при експлуатації </w:t>
      </w:r>
      <w:proofErr w:type="spellStart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пралень</w:t>
      </w:r>
      <w:proofErr w:type="spellEnd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лазень;</w:t>
      </w:r>
    </w:p>
    <w:p w:rsidR="00CE1375" w:rsidRPr="00D2704E" w:rsidRDefault="00CE1375" w:rsidP="00CE1375">
      <w:pPr>
        <w:tabs>
          <w:tab w:val="left" w:pos="7410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Санітарні правила пристрою, устаткування і змісту </w:t>
      </w:r>
      <w:proofErr w:type="spellStart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пралень</w:t>
      </w:r>
      <w:proofErr w:type="spellEnd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№ 979-72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bookmarkStart w:id="1" w:name="o50"/>
      <w:bookmarkStart w:id="2" w:name="o54"/>
      <w:bookmarkEnd w:id="1"/>
      <w:bookmarkEnd w:id="2"/>
    </w:p>
    <w:p w:rsidR="00CE1375" w:rsidRPr="00D2704E" w:rsidRDefault="00CE1375" w:rsidP="00CE1375">
      <w:pPr>
        <w:tabs>
          <w:tab w:val="left" w:pos="7410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ДСП 201-97 Державні санітарні  правила  охорони  атмосферного 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  <w:t xml:space="preserve">повітря  населених місць (від забруднення хімічними і біологічними 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  <w:t>речовинами)</w:t>
      </w:r>
    </w:p>
    <w:p w:rsidR="00CE1375" w:rsidRPr="00D2704E" w:rsidRDefault="00CE1375" w:rsidP="00CE137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зазначеним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символам  та 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догляду  за</w:t>
      </w:r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виробом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Вимоги  Замовника до послуг з прання білизни: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1.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Режим роботи пральні узгоджується з Замовником. При необхідності та по узгодженню з Замовником , Учасник (Виконавець) зобов’язаний працювати у вихідні , святкові та неробочі дні.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Учасник у складі своєї тендерної пропозиції повинен надати оригінал (оригінали) або засвідчену (засвідчені) підписом уповноваженої особи учасника копію (копії) висновку(висновків) санітарно-епідеміологічної  експертизи щодо засобів побутової хімії , які будуть використовуватися учасником при наданні послуг з прання білизни ,що є дійсним (дійсними) на дату кінцевого строку подання тендерних пропозицій.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Вивезення брудної білизни та доставку чистої білизни Учасник (Виконавець) здійснює 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Самостійно належним йому транспортом за адресами наданими Замовником.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4.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Оброблена білизна повинна бути складеною відповідно до вимог діючих стандартів.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Білизна повинна транспортуватися в чистих мішках , що захищають від забруднення.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5.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Оброблена білизна повинна відповідати вимогам діючих стандартів і повинна бути: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рівномірно випраною, чистою , з запахом, притаманним  свіжій випраній білизні ;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без плям і бруду різного походження ;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- чистою, випрасуваною і не мати підпалин , дір , інших дефектів ,крім тих ,що позначені у квитанції під час приймання замовлення, не мати перекосів , зім’ятих місць;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рівномірно підсушеною, вологістю не повинна бути більшою 12%;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біла білизна рівномірно підсинена, без вкраплень і підтікань , не мати запаху хімічних препаратів тощо.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6.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Оброблена білизна повинна бути безпечною для здоров’я дітей і не викликати  алергічних реакцій , зокрема внаслідок застосування при пранні миючих засобів.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7.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Технічний процес надання послуг з прання білизни в пральнях має включати: підготовчі операції ( приймання, сортування, комплектування виробничих партій ); підготовку води і миючих розчинів ; прання білизни (прання, полоскання ); віджимання; сушіння (сушіння, розбирання ) білизни; прасування; усунення браку і пошкоджень, у разі наявності.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 дозволяється підміна білизни.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8.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Послуги з прання білизни надаються відповідно від норм, визначених Наказом МОЗ 24.03.2016 № 234 Про затвердження Санітарного регламенту для дошкільних навчальних закладів.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Заміна постільної білизни здійснюється при забрудненні ,але не рідше одного разу на тиждень , за графіком заміни білизни (знаходиться у пральні ).</w:t>
      </w:r>
    </w:p>
    <w:p w:rsidR="00CE1375" w:rsidRPr="00D2704E" w:rsidRDefault="00CE1375" w:rsidP="00CE1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білизна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вагою та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кількістю</w:t>
      </w:r>
      <w:proofErr w:type="spellEnd"/>
    </w:p>
    <w:p w:rsidR="00CE1375" w:rsidRPr="00D2704E" w:rsidRDefault="00CE1375" w:rsidP="00CE1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 узгодженням із замовником вироби можуть прийматися у </w:t>
      </w:r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неповне  (прання,  віджимання)  або  повне  (прання,  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віджимання,сушіння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  прасування)   та  додаткове  (антистатичне  просочення, </w:t>
      </w:r>
      <w:proofErr w:type="spellStart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брудовідштовхувальне</w:t>
      </w:r>
      <w:proofErr w:type="spellEnd"/>
      <w:r w:rsidRPr="00D27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просочення,  бактерицидне просочення, підсинювання, ароматизація) оброблення.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Брудна білизна до пральні доставляється у мішках з тканини ( 2 шари тканини),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полімерних матеріалів , пластику , іншої водонепроникної тканини , у інших водонепроникних </w:t>
      </w:r>
      <w:proofErr w:type="spellStart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ємкостях</w:t>
      </w:r>
      <w:proofErr w:type="spellEnd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 маркуванням «брудна білизна». Чиста білизна транспортується до групових (житлових) осередків у мішках з тканини маркуванням «чиста білизна» і зберігається у спеціальних шафах . Ємності для брудної та чистої білизни підлягають обробці гарячою водою з </w:t>
      </w:r>
      <w:proofErr w:type="spellStart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милом</w:t>
      </w:r>
      <w:proofErr w:type="spellEnd"/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, мийними засобами ,содою. Забороняється прання постільної білизни , дитячого одягу, рушників тощо у групових (житлових) осередках.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Термін виконання замовлення – не більше 24 годин з моменту отримання письмової або усної заявки Замовника.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10.</w:t>
      </w: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Гарантійні терміни на надані послуги визначаються відповідно до чинного законодавства та становить 5 діб . У період гарантійного терміну дефекти, що виникли з вини Учасника , усувають безкоштовно.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випадку пошкодження білизни , Учасник (Виконавець) відшкодовує її вартість чи замінює на подібну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70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 технічній неможливості надання послуг Учасник (Виконавець) зобов’язаний вирішувати можливість прання в інших пральнях без порушень технологічного процесу та строків надання послуг.</w:t>
      </w:r>
    </w:p>
    <w:p w:rsidR="00CE1375" w:rsidRPr="00D2704E" w:rsidRDefault="00CE1375" w:rsidP="00CE137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sectPr w:rsidR="00CE1375" w:rsidRPr="00D2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E4"/>
    <w:rsid w:val="00116C7D"/>
    <w:rsid w:val="001B0FFE"/>
    <w:rsid w:val="001D50EE"/>
    <w:rsid w:val="0052612A"/>
    <w:rsid w:val="00B428E4"/>
    <w:rsid w:val="00CC2C52"/>
    <w:rsid w:val="00CE1375"/>
    <w:rsid w:val="00D2704E"/>
    <w:rsid w:val="00DE06F2"/>
    <w:rsid w:val="00E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1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1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пкТендер</dc:creator>
  <cp:keywords/>
  <dc:description/>
  <cp:lastModifiedBy>Тростянецька Оксана Романівна</cp:lastModifiedBy>
  <cp:revision>8</cp:revision>
  <dcterms:created xsi:type="dcterms:W3CDTF">2023-02-23T07:20:00Z</dcterms:created>
  <dcterms:modified xsi:type="dcterms:W3CDTF">2023-03-31T09:58:00Z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b673e2f5bf2f3e959539ca844e200738f4d0625bbfd7242bb85923a1adddcab3</vt:lpwstr>
  </property>
</Properties>
</file>